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8C" w:rsidRPr="00840E14" w:rsidRDefault="00D43E8C" w:rsidP="00D43E8C">
      <w:pPr>
        <w:spacing w:before="240"/>
        <w:jc w:val="left"/>
        <w:rPr>
          <w:rFonts w:ascii="黑体" w:eastAsia="黑体" w:hAnsi="黑体"/>
          <w:sz w:val="28"/>
          <w:szCs w:val="28"/>
        </w:rPr>
      </w:pPr>
      <w:bookmarkStart w:id="0" w:name="_GoBack"/>
      <w:bookmarkEnd w:id="0"/>
      <w:r w:rsidRPr="00840E14">
        <w:rPr>
          <w:rFonts w:ascii="黑体" w:eastAsia="黑体" w:hAnsi="黑体" w:hint="eastAsia"/>
          <w:sz w:val="28"/>
          <w:szCs w:val="28"/>
        </w:rPr>
        <w:t>附件1：</w:t>
      </w:r>
    </w:p>
    <w:p w:rsidR="00D43E8C" w:rsidRPr="00840E14" w:rsidRDefault="00D43E8C" w:rsidP="0067716F">
      <w:pPr>
        <w:spacing w:before="240"/>
        <w:ind w:firstLineChars="200" w:firstLine="723"/>
        <w:jc w:val="center"/>
        <w:rPr>
          <w:rFonts w:asciiTheme="minorEastAsia" w:hAnsiTheme="minorEastAsia"/>
          <w:b/>
          <w:sz w:val="28"/>
          <w:szCs w:val="28"/>
        </w:rPr>
      </w:pPr>
      <w:r w:rsidRPr="00840E14">
        <w:rPr>
          <w:rFonts w:asciiTheme="minorEastAsia" w:hAnsiTheme="minorEastAsia" w:hint="eastAsia"/>
          <w:b/>
          <w:sz w:val="36"/>
          <w:szCs w:val="28"/>
        </w:rPr>
        <w:t>设计样品报价明细表</w:t>
      </w:r>
    </w:p>
    <w:tbl>
      <w:tblPr>
        <w:tblStyle w:val="ac"/>
        <w:tblpPr w:leftFromText="180" w:rightFromText="180" w:vertAnchor="page" w:horzAnchor="margin" w:tblpXSpec="center" w:tblpY="3232"/>
        <w:tblW w:w="9073" w:type="dxa"/>
        <w:tblLook w:val="04A0" w:firstRow="1" w:lastRow="0" w:firstColumn="1" w:lastColumn="0" w:noHBand="0" w:noVBand="1"/>
      </w:tblPr>
      <w:tblGrid>
        <w:gridCol w:w="568"/>
        <w:gridCol w:w="1559"/>
        <w:gridCol w:w="709"/>
        <w:gridCol w:w="1131"/>
        <w:gridCol w:w="709"/>
        <w:gridCol w:w="1279"/>
        <w:gridCol w:w="708"/>
        <w:gridCol w:w="2410"/>
      </w:tblGrid>
      <w:tr w:rsidR="00840E14" w:rsidRPr="00840E14" w:rsidTr="00D43E8C">
        <w:trPr>
          <w:trHeight w:val="58"/>
        </w:trPr>
        <w:tc>
          <w:tcPr>
            <w:tcW w:w="2127" w:type="dxa"/>
            <w:gridSpan w:val="2"/>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样品名称</w:t>
            </w:r>
          </w:p>
        </w:tc>
        <w:tc>
          <w:tcPr>
            <w:tcW w:w="2549" w:type="dxa"/>
            <w:gridSpan w:val="3"/>
            <w:vAlign w:val="center"/>
          </w:tcPr>
          <w:p w:rsidR="00D43E8C" w:rsidRPr="00840E14" w:rsidRDefault="00D43E8C" w:rsidP="00D43E8C">
            <w:pPr>
              <w:spacing w:before="240" w:line="200" w:lineRule="exact"/>
              <w:jc w:val="center"/>
              <w:rPr>
                <w:rFonts w:asciiTheme="minorEastAsia" w:hAnsiTheme="minorEastAsia"/>
                <w:sz w:val="20"/>
                <w:szCs w:val="20"/>
              </w:rPr>
            </w:pPr>
          </w:p>
        </w:tc>
        <w:tc>
          <w:tcPr>
            <w:tcW w:w="1987" w:type="dxa"/>
            <w:gridSpan w:val="2"/>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样品编号</w:t>
            </w:r>
          </w:p>
        </w:tc>
        <w:tc>
          <w:tcPr>
            <w:tcW w:w="2410" w:type="dxa"/>
            <w:vAlign w:val="center"/>
          </w:tcPr>
          <w:p w:rsidR="00D43E8C" w:rsidRPr="00840E14" w:rsidRDefault="00D43E8C" w:rsidP="00D43E8C">
            <w:pPr>
              <w:spacing w:before="240" w:line="200" w:lineRule="exact"/>
              <w:jc w:val="center"/>
              <w:rPr>
                <w:rFonts w:asciiTheme="minorEastAsia" w:hAnsiTheme="minorEastAsia"/>
                <w:sz w:val="20"/>
                <w:szCs w:val="20"/>
              </w:rPr>
            </w:pPr>
          </w:p>
        </w:tc>
      </w:tr>
      <w:tr w:rsidR="00840E14" w:rsidRPr="00840E14" w:rsidTr="00D43E8C">
        <w:trPr>
          <w:trHeight w:val="409"/>
        </w:trPr>
        <w:tc>
          <w:tcPr>
            <w:tcW w:w="2127" w:type="dxa"/>
            <w:gridSpan w:val="2"/>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样品规格</w:t>
            </w:r>
          </w:p>
        </w:tc>
        <w:tc>
          <w:tcPr>
            <w:tcW w:w="2549" w:type="dxa"/>
            <w:gridSpan w:val="3"/>
            <w:vAlign w:val="center"/>
          </w:tcPr>
          <w:p w:rsidR="00D43E8C" w:rsidRPr="00840E14" w:rsidRDefault="00D43E8C" w:rsidP="00D43E8C">
            <w:pPr>
              <w:spacing w:before="240" w:line="200" w:lineRule="exact"/>
              <w:jc w:val="center"/>
              <w:rPr>
                <w:rFonts w:asciiTheme="minorEastAsia" w:hAnsiTheme="minorEastAsia"/>
                <w:sz w:val="20"/>
                <w:szCs w:val="20"/>
              </w:rPr>
            </w:pPr>
          </w:p>
        </w:tc>
        <w:tc>
          <w:tcPr>
            <w:tcW w:w="1987" w:type="dxa"/>
            <w:gridSpan w:val="2"/>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计量单位</w:t>
            </w:r>
          </w:p>
        </w:tc>
        <w:tc>
          <w:tcPr>
            <w:tcW w:w="2410" w:type="dxa"/>
            <w:vAlign w:val="center"/>
          </w:tcPr>
          <w:p w:rsidR="00D43E8C" w:rsidRPr="00840E14" w:rsidRDefault="00D43E8C" w:rsidP="00D43E8C">
            <w:pPr>
              <w:spacing w:before="240" w:line="200" w:lineRule="exact"/>
              <w:jc w:val="center"/>
              <w:rPr>
                <w:rFonts w:asciiTheme="minorEastAsia" w:hAnsiTheme="minorEastAsia"/>
                <w:sz w:val="20"/>
                <w:szCs w:val="20"/>
              </w:rPr>
            </w:pPr>
          </w:p>
        </w:tc>
      </w:tr>
      <w:tr w:rsidR="00840E14" w:rsidRPr="00840E14" w:rsidTr="00D43E8C">
        <w:trPr>
          <w:trHeight w:val="629"/>
        </w:trPr>
        <w:tc>
          <w:tcPr>
            <w:tcW w:w="568" w:type="dxa"/>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项目</w:t>
            </w:r>
          </w:p>
        </w:tc>
        <w:tc>
          <w:tcPr>
            <w:tcW w:w="155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名称</w:t>
            </w:r>
          </w:p>
        </w:tc>
        <w:tc>
          <w:tcPr>
            <w:tcW w:w="70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等级</w:t>
            </w:r>
          </w:p>
        </w:tc>
        <w:tc>
          <w:tcPr>
            <w:tcW w:w="1131"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产地</w:t>
            </w:r>
            <w:r w:rsidRPr="00840E14">
              <w:rPr>
                <w:rFonts w:asciiTheme="minorEastAsia" w:hAnsiTheme="minorEastAsia" w:hint="eastAsia"/>
                <w:sz w:val="20"/>
                <w:szCs w:val="20"/>
              </w:rPr>
              <w:t>（供应方）</w:t>
            </w:r>
          </w:p>
        </w:tc>
        <w:tc>
          <w:tcPr>
            <w:tcW w:w="70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计量单位</w:t>
            </w:r>
          </w:p>
        </w:tc>
        <w:tc>
          <w:tcPr>
            <w:tcW w:w="127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不含税单价</w:t>
            </w:r>
            <w:r w:rsidRPr="00840E14">
              <w:rPr>
                <w:rFonts w:asciiTheme="minorEastAsia" w:hAnsiTheme="minorEastAsia" w:hint="eastAsia"/>
                <w:sz w:val="20"/>
                <w:szCs w:val="20"/>
              </w:rPr>
              <w:t>（元）</w:t>
            </w:r>
          </w:p>
        </w:tc>
        <w:tc>
          <w:tcPr>
            <w:tcW w:w="708"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单耗</w:t>
            </w:r>
          </w:p>
        </w:tc>
        <w:tc>
          <w:tcPr>
            <w:tcW w:w="2410"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不含税成本</w:t>
            </w:r>
            <w:r w:rsidRPr="00840E14">
              <w:rPr>
                <w:rFonts w:asciiTheme="minorEastAsia" w:hAnsiTheme="minorEastAsia" w:hint="eastAsia"/>
                <w:sz w:val="20"/>
                <w:szCs w:val="20"/>
              </w:rPr>
              <w:t>（元）</w:t>
            </w:r>
          </w:p>
        </w:tc>
      </w:tr>
      <w:tr w:rsidR="00840E14" w:rsidRPr="00840E14" w:rsidTr="00D43E8C">
        <w:trPr>
          <w:trHeight w:val="439"/>
        </w:trPr>
        <w:tc>
          <w:tcPr>
            <w:tcW w:w="568" w:type="dxa"/>
            <w:vMerge w:val="restart"/>
            <w:vAlign w:val="center"/>
          </w:tcPr>
          <w:p w:rsidR="00D43E8C" w:rsidRPr="00840E14" w:rsidRDefault="00D43E8C" w:rsidP="00D43E8C">
            <w:pPr>
              <w:spacing w:before="240" w:line="240" w:lineRule="exact"/>
              <w:jc w:val="center"/>
              <w:rPr>
                <w:rFonts w:asciiTheme="minorEastAsia" w:hAnsiTheme="minorEastAsia"/>
                <w:sz w:val="20"/>
                <w:szCs w:val="20"/>
              </w:rPr>
            </w:pPr>
            <w:r w:rsidRPr="00840E14">
              <w:rPr>
                <w:rFonts w:asciiTheme="minorEastAsia" w:hAnsiTheme="minorEastAsia"/>
                <w:sz w:val="20"/>
                <w:szCs w:val="20"/>
              </w:rPr>
              <w:t>主要辅料组成和成本</w:t>
            </w: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252"/>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216"/>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288"/>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394"/>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131"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279"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708" w:type="dxa"/>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sz w:val="20"/>
                <w:szCs w:val="20"/>
              </w:rPr>
              <w:t>成品率</w:t>
            </w:r>
          </w:p>
        </w:tc>
        <w:tc>
          <w:tcPr>
            <w:tcW w:w="709" w:type="dxa"/>
            <w:vAlign w:val="center"/>
          </w:tcPr>
          <w:p w:rsidR="00D43E8C" w:rsidRPr="00840E14" w:rsidRDefault="00D43E8C" w:rsidP="00D43E8C">
            <w:pPr>
              <w:spacing w:before="240" w:line="120" w:lineRule="exact"/>
              <w:jc w:val="center"/>
              <w:rPr>
                <w:rFonts w:asciiTheme="minorEastAsia" w:hAnsiTheme="minorEastAsia"/>
                <w:sz w:val="24"/>
                <w:szCs w:val="24"/>
              </w:rPr>
            </w:pPr>
            <w:r w:rsidRPr="00840E14">
              <w:rPr>
                <w:rFonts w:asciiTheme="minorEastAsia" w:hAnsiTheme="minorEastAsia" w:hint="eastAsia"/>
                <w:sz w:val="24"/>
                <w:szCs w:val="24"/>
              </w:rPr>
              <w:t>%</w:t>
            </w:r>
          </w:p>
        </w:tc>
        <w:tc>
          <w:tcPr>
            <w:tcW w:w="1131" w:type="dxa"/>
            <w:vAlign w:val="center"/>
          </w:tcPr>
          <w:p w:rsidR="00D43E8C" w:rsidRPr="00840E14" w:rsidRDefault="00D43E8C" w:rsidP="00D43E8C">
            <w:pPr>
              <w:spacing w:before="240" w:line="120" w:lineRule="exact"/>
              <w:jc w:val="left"/>
              <w:rPr>
                <w:rFonts w:asciiTheme="minorEastAsia" w:hAnsiTheme="minorEastAsia"/>
                <w:sz w:val="24"/>
                <w:szCs w:val="24"/>
              </w:rPr>
            </w:pPr>
          </w:p>
        </w:tc>
        <w:tc>
          <w:tcPr>
            <w:tcW w:w="2696" w:type="dxa"/>
            <w:gridSpan w:val="3"/>
            <w:vAlign w:val="center"/>
          </w:tcPr>
          <w:p w:rsidR="00D43E8C" w:rsidRPr="00840E14" w:rsidRDefault="00D43E8C" w:rsidP="00D43E8C">
            <w:pPr>
              <w:spacing w:before="240" w:line="200" w:lineRule="exact"/>
              <w:jc w:val="center"/>
              <w:rPr>
                <w:rFonts w:asciiTheme="minorEastAsia" w:hAnsiTheme="minorEastAsia"/>
                <w:sz w:val="24"/>
                <w:szCs w:val="24"/>
              </w:rPr>
            </w:pPr>
            <w:r w:rsidRPr="00840E14">
              <w:rPr>
                <w:rFonts w:asciiTheme="minorEastAsia" w:hAnsiTheme="minorEastAsia"/>
                <w:sz w:val="20"/>
                <w:szCs w:val="20"/>
              </w:rPr>
              <w:t>材料成本总额</w:t>
            </w:r>
          </w:p>
        </w:tc>
        <w:tc>
          <w:tcPr>
            <w:tcW w:w="2410" w:type="dxa"/>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192"/>
        </w:trPr>
        <w:tc>
          <w:tcPr>
            <w:tcW w:w="568" w:type="dxa"/>
            <w:vMerge w:val="restart"/>
            <w:vAlign w:val="center"/>
          </w:tcPr>
          <w:p w:rsidR="00D43E8C" w:rsidRPr="00840E14" w:rsidRDefault="00D43E8C" w:rsidP="00D43E8C">
            <w:pPr>
              <w:spacing w:before="240" w:line="280" w:lineRule="exact"/>
              <w:jc w:val="center"/>
              <w:rPr>
                <w:rFonts w:asciiTheme="minorEastAsia" w:hAnsiTheme="minorEastAsia"/>
                <w:sz w:val="24"/>
                <w:szCs w:val="24"/>
              </w:rPr>
            </w:pPr>
            <w:r w:rsidRPr="00840E14">
              <w:rPr>
                <w:rFonts w:asciiTheme="minorEastAsia" w:hAnsiTheme="minorEastAsia"/>
                <w:sz w:val="20"/>
                <w:szCs w:val="20"/>
              </w:rPr>
              <w:t>价格组成</w:t>
            </w:r>
          </w:p>
        </w:tc>
        <w:tc>
          <w:tcPr>
            <w:tcW w:w="155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hint="eastAsia"/>
                <w:sz w:val="20"/>
                <w:szCs w:val="20"/>
              </w:rPr>
              <w:t>税金</w:t>
            </w:r>
          </w:p>
        </w:tc>
        <w:tc>
          <w:tcPr>
            <w:tcW w:w="1840" w:type="dxa"/>
            <w:gridSpan w:val="2"/>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5106" w:type="dxa"/>
            <w:gridSpan w:val="4"/>
            <w:vAlign w:val="center"/>
          </w:tcPr>
          <w:p w:rsidR="00D43E8C" w:rsidRPr="00840E14" w:rsidRDefault="00D43E8C" w:rsidP="00D43E8C">
            <w:pPr>
              <w:spacing w:before="240" w:line="200" w:lineRule="exact"/>
              <w:jc w:val="center"/>
              <w:rPr>
                <w:rFonts w:asciiTheme="minorEastAsia" w:hAnsiTheme="minorEastAsia"/>
                <w:sz w:val="24"/>
                <w:szCs w:val="24"/>
              </w:rPr>
            </w:pPr>
            <w:r w:rsidRPr="00840E14">
              <w:rPr>
                <w:rFonts w:asciiTheme="minorEastAsia" w:hAnsiTheme="minorEastAsia"/>
                <w:sz w:val="20"/>
                <w:szCs w:val="20"/>
              </w:rPr>
              <w:t>报价理由及其他说明</w:t>
            </w:r>
          </w:p>
        </w:tc>
      </w:tr>
      <w:tr w:rsidR="00840E14" w:rsidRPr="00840E14" w:rsidTr="00D43E8C">
        <w:trPr>
          <w:trHeight w:val="276"/>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hint="eastAsia"/>
                <w:sz w:val="20"/>
                <w:szCs w:val="20"/>
              </w:rPr>
              <w:t>产品利润</w:t>
            </w:r>
          </w:p>
        </w:tc>
        <w:tc>
          <w:tcPr>
            <w:tcW w:w="1840" w:type="dxa"/>
            <w:gridSpan w:val="2"/>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5106" w:type="dxa"/>
            <w:gridSpan w:val="4"/>
            <w:vMerge w:val="restart"/>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168"/>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after="0" w:line="400" w:lineRule="exact"/>
              <w:jc w:val="center"/>
              <w:rPr>
                <w:rFonts w:asciiTheme="minorEastAsia" w:hAnsiTheme="minorEastAsia"/>
                <w:sz w:val="20"/>
                <w:szCs w:val="20"/>
              </w:rPr>
            </w:pPr>
            <w:r w:rsidRPr="00840E14">
              <w:rPr>
                <w:rFonts w:asciiTheme="minorEastAsia" w:hAnsiTheme="minorEastAsia" w:hint="eastAsia"/>
                <w:sz w:val="20"/>
                <w:szCs w:val="20"/>
              </w:rPr>
              <w:t>报价（不含增值税）</w:t>
            </w:r>
          </w:p>
        </w:tc>
        <w:tc>
          <w:tcPr>
            <w:tcW w:w="1840" w:type="dxa"/>
            <w:gridSpan w:val="2"/>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5106" w:type="dxa"/>
            <w:gridSpan w:val="4"/>
            <w:vMerge/>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300"/>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before="240" w:line="200" w:lineRule="exact"/>
              <w:jc w:val="center"/>
              <w:rPr>
                <w:rFonts w:asciiTheme="minorEastAsia" w:hAnsiTheme="minorEastAsia"/>
                <w:sz w:val="20"/>
                <w:szCs w:val="20"/>
              </w:rPr>
            </w:pPr>
            <w:r w:rsidRPr="00840E14">
              <w:rPr>
                <w:rFonts w:asciiTheme="minorEastAsia" w:hAnsiTheme="minorEastAsia" w:hint="eastAsia"/>
                <w:sz w:val="20"/>
                <w:szCs w:val="20"/>
              </w:rPr>
              <w:t>增值税</w:t>
            </w:r>
          </w:p>
        </w:tc>
        <w:tc>
          <w:tcPr>
            <w:tcW w:w="1840" w:type="dxa"/>
            <w:gridSpan w:val="2"/>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5106" w:type="dxa"/>
            <w:gridSpan w:val="4"/>
            <w:vMerge/>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264"/>
        </w:trPr>
        <w:tc>
          <w:tcPr>
            <w:tcW w:w="568" w:type="dxa"/>
            <w:vMerge/>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1559" w:type="dxa"/>
            <w:vAlign w:val="center"/>
          </w:tcPr>
          <w:p w:rsidR="00D43E8C" w:rsidRPr="00840E14" w:rsidRDefault="00D43E8C" w:rsidP="00D43E8C">
            <w:pPr>
              <w:spacing w:after="0" w:line="400" w:lineRule="exact"/>
              <w:jc w:val="center"/>
              <w:rPr>
                <w:rFonts w:asciiTheme="minorEastAsia" w:hAnsiTheme="minorEastAsia"/>
                <w:sz w:val="20"/>
                <w:szCs w:val="20"/>
              </w:rPr>
            </w:pPr>
            <w:r w:rsidRPr="00840E14">
              <w:rPr>
                <w:rFonts w:asciiTheme="minorEastAsia" w:hAnsiTheme="minorEastAsia" w:hint="eastAsia"/>
                <w:sz w:val="20"/>
                <w:szCs w:val="20"/>
              </w:rPr>
              <w:t>报价（含增值税）</w:t>
            </w:r>
          </w:p>
        </w:tc>
        <w:tc>
          <w:tcPr>
            <w:tcW w:w="1840" w:type="dxa"/>
            <w:gridSpan w:val="2"/>
            <w:vAlign w:val="center"/>
          </w:tcPr>
          <w:p w:rsidR="00D43E8C" w:rsidRPr="00840E14" w:rsidRDefault="00D43E8C" w:rsidP="00D43E8C">
            <w:pPr>
              <w:spacing w:before="240" w:line="120" w:lineRule="exact"/>
              <w:jc w:val="center"/>
              <w:rPr>
                <w:rFonts w:asciiTheme="minorEastAsia" w:hAnsiTheme="minorEastAsia"/>
                <w:sz w:val="24"/>
                <w:szCs w:val="24"/>
              </w:rPr>
            </w:pPr>
          </w:p>
        </w:tc>
        <w:tc>
          <w:tcPr>
            <w:tcW w:w="5106" w:type="dxa"/>
            <w:gridSpan w:val="4"/>
            <w:vMerge/>
            <w:vAlign w:val="center"/>
          </w:tcPr>
          <w:p w:rsidR="00D43E8C" w:rsidRPr="00840E14" w:rsidRDefault="00D43E8C" w:rsidP="00D43E8C">
            <w:pPr>
              <w:spacing w:before="240" w:line="120" w:lineRule="exact"/>
              <w:jc w:val="center"/>
              <w:rPr>
                <w:rFonts w:asciiTheme="minorEastAsia" w:hAnsiTheme="minorEastAsia"/>
                <w:sz w:val="24"/>
                <w:szCs w:val="24"/>
              </w:rPr>
            </w:pPr>
          </w:p>
        </w:tc>
      </w:tr>
      <w:tr w:rsidR="00840E14" w:rsidRPr="00840E14" w:rsidTr="00D43E8C">
        <w:trPr>
          <w:trHeight w:val="264"/>
        </w:trPr>
        <w:tc>
          <w:tcPr>
            <w:tcW w:w="9073" w:type="dxa"/>
            <w:gridSpan w:val="8"/>
            <w:vAlign w:val="center"/>
          </w:tcPr>
          <w:p w:rsidR="00D43E8C" w:rsidRPr="00840E14" w:rsidRDefault="00D43E8C" w:rsidP="00D43E8C">
            <w:pPr>
              <w:spacing w:before="240" w:line="120" w:lineRule="exact"/>
              <w:jc w:val="left"/>
              <w:rPr>
                <w:rFonts w:asciiTheme="minorEastAsia" w:hAnsiTheme="minorEastAsia"/>
                <w:sz w:val="20"/>
                <w:szCs w:val="20"/>
              </w:rPr>
            </w:pPr>
          </w:p>
          <w:p w:rsidR="00D43E8C" w:rsidRPr="00840E14" w:rsidRDefault="00D43E8C" w:rsidP="00D43E8C">
            <w:pPr>
              <w:spacing w:before="240" w:line="120" w:lineRule="exact"/>
              <w:jc w:val="left"/>
              <w:rPr>
                <w:rFonts w:asciiTheme="minorEastAsia" w:hAnsiTheme="minorEastAsia"/>
                <w:sz w:val="20"/>
                <w:szCs w:val="20"/>
              </w:rPr>
            </w:pPr>
            <w:r w:rsidRPr="00840E14">
              <w:rPr>
                <w:rFonts w:asciiTheme="minorEastAsia" w:hAnsiTheme="minorEastAsia" w:hint="eastAsia"/>
                <w:sz w:val="20"/>
                <w:szCs w:val="20"/>
              </w:rPr>
              <w:t>填报人：                  企业负责人签字（盖章）：               填报企业公章：</w:t>
            </w:r>
          </w:p>
          <w:p w:rsidR="00D43E8C" w:rsidRPr="00840E14" w:rsidRDefault="00D43E8C" w:rsidP="00D43E8C">
            <w:pPr>
              <w:spacing w:before="240" w:line="120" w:lineRule="exact"/>
              <w:jc w:val="left"/>
              <w:rPr>
                <w:rFonts w:asciiTheme="minorEastAsia" w:hAnsiTheme="minorEastAsia"/>
                <w:sz w:val="24"/>
                <w:szCs w:val="24"/>
              </w:rPr>
            </w:pPr>
          </w:p>
        </w:tc>
      </w:tr>
    </w:tbl>
    <w:p w:rsidR="00EA5AB4" w:rsidRPr="00840E14" w:rsidRDefault="00D43E8C" w:rsidP="00DE34E2">
      <w:pPr>
        <w:spacing w:line="460" w:lineRule="exact"/>
        <w:rPr>
          <w:rFonts w:asciiTheme="minorEastAsia" w:hAnsiTheme="minorEastAsia"/>
          <w:sz w:val="20"/>
          <w:szCs w:val="20"/>
        </w:rPr>
      </w:pPr>
      <w:r w:rsidRPr="00840E14">
        <w:rPr>
          <w:rFonts w:asciiTheme="minorEastAsia" w:hAnsiTheme="minorEastAsia" w:hint="eastAsia"/>
          <w:sz w:val="20"/>
          <w:szCs w:val="20"/>
        </w:rPr>
        <w:t>注：每款设计样品均须填写样品报价明细表。</w:t>
      </w:r>
      <w:r w:rsidR="00EA5AB4" w:rsidRPr="00840E14">
        <w:rPr>
          <w:rFonts w:asciiTheme="minorEastAsia" w:hAnsiTheme="minorEastAsia"/>
          <w:sz w:val="20"/>
          <w:szCs w:val="20"/>
        </w:rPr>
        <w:br w:type="page"/>
      </w:r>
    </w:p>
    <w:p w:rsidR="00EA5AB4" w:rsidRPr="00840E14" w:rsidRDefault="00EA5AB4" w:rsidP="00EA5AB4">
      <w:pPr>
        <w:widowControl/>
        <w:jc w:val="left"/>
        <w:rPr>
          <w:rFonts w:ascii="黑体" w:eastAsia="黑体" w:hAnsi="黑体"/>
        </w:rPr>
      </w:pPr>
      <w:r w:rsidRPr="00840E14">
        <w:rPr>
          <w:rFonts w:ascii="黑体" w:eastAsia="黑体" w:hAnsi="黑体" w:hint="eastAsia"/>
          <w:sz w:val="28"/>
        </w:rPr>
        <w:lastRenderedPageBreak/>
        <w:t>附件2</w:t>
      </w:r>
    </w:p>
    <w:p w:rsidR="00EA5AB4" w:rsidRPr="00840E14" w:rsidRDefault="00EA5AB4" w:rsidP="00EA5AB4">
      <w:pPr>
        <w:pStyle w:val="ad"/>
        <w:spacing w:before="0" w:line="420" w:lineRule="exact"/>
        <w:rPr>
          <w:rFonts w:asciiTheme="minorEastAsia" w:eastAsiaTheme="minorEastAsia" w:hAnsiTheme="minorEastAsia"/>
          <w:sz w:val="36"/>
          <w:szCs w:val="28"/>
        </w:rPr>
      </w:pPr>
      <w:r w:rsidRPr="00840E14">
        <w:rPr>
          <w:rFonts w:asciiTheme="minorEastAsia" w:eastAsiaTheme="minorEastAsia" w:hAnsiTheme="minorEastAsia" w:hint="eastAsia"/>
          <w:sz w:val="36"/>
          <w:szCs w:val="28"/>
        </w:rPr>
        <w:t>知识产权及保密承诺书</w:t>
      </w:r>
    </w:p>
    <w:p w:rsidR="00EA5AB4" w:rsidRPr="00840E14" w:rsidRDefault="00EA5AB4" w:rsidP="00EA5AB4">
      <w:pPr>
        <w:spacing w:before="240" w:line="480" w:lineRule="exact"/>
        <w:jc w:val="left"/>
        <w:rPr>
          <w:rFonts w:asciiTheme="minorEastAsia" w:hAnsiTheme="minorEastAsia"/>
          <w:b/>
          <w:sz w:val="24"/>
          <w:szCs w:val="24"/>
        </w:rPr>
      </w:pPr>
      <w:r w:rsidRPr="00840E14">
        <w:rPr>
          <w:rFonts w:asciiTheme="minorEastAsia" w:hAnsiTheme="minorEastAsia" w:hint="eastAsia"/>
          <w:b/>
          <w:sz w:val="24"/>
          <w:szCs w:val="24"/>
        </w:rPr>
        <w:t>一、原创声明</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（1）（设计样品名称及编号）设计样品</w:t>
      </w:r>
      <w:r w:rsidRPr="00840E14">
        <w:rPr>
          <w:rFonts w:asciiTheme="minorEastAsia" w:hAnsiTheme="minorEastAsia"/>
          <w:sz w:val="24"/>
          <w:szCs w:val="24"/>
        </w:rPr>
        <w:t>为</w:t>
      </w:r>
      <w:r w:rsidRPr="00840E14">
        <w:rPr>
          <w:rFonts w:asciiTheme="minorEastAsia" w:hAnsiTheme="minorEastAsia" w:hint="eastAsia"/>
          <w:sz w:val="24"/>
          <w:szCs w:val="24"/>
        </w:rPr>
        <w:t>（应征人）</w:t>
      </w:r>
      <w:r w:rsidRPr="00840E14">
        <w:rPr>
          <w:rFonts w:asciiTheme="minorEastAsia" w:hAnsiTheme="minorEastAsia"/>
          <w:sz w:val="24"/>
          <w:szCs w:val="24"/>
        </w:rPr>
        <w:t>按照本征集项目要求独立创作完成的原创作品，</w:t>
      </w:r>
      <w:r w:rsidRPr="00840E14">
        <w:rPr>
          <w:rFonts w:asciiTheme="minorEastAsia" w:hAnsiTheme="minorEastAsia" w:hint="eastAsia"/>
          <w:sz w:val="24"/>
          <w:szCs w:val="24"/>
        </w:rPr>
        <w:t>应征人</w:t>
      </w:r>
      <w:r w:rsidRPr="00840E14">
        <w:rPr>
          <w:rFonts w:asciiTheme="minorEastAsia" w:hAnsiTheme="minorEastAsia"/>
          <w:sz w:val="24"/>
          <w:szCs w:val="24"/>
        </w:rPr>
        <w:t>保证拥有充分、完全、排他的著作权。</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2）设计样品如发生侵权行为，由应征人负全部责任，因此而导致内蒙古昆明卷烟有限责任公司遭受任何名誉损失，征集方有权要求应征人采取适当措施，以保证内蒙古昆明卷烟有限责任公司免受上述损失。内蒙古昆明卷烟有限责任公司时保留向征集人追究责任的权利。</w:t>
      </w:r>
    </w:p>
    <w:p w:rsidR="00EA5AB4" w:rsidRPr="00840E14" w:rsidRDefault="00EA5AB4" w:rsidP="00EA5AB4">
      <w:pPr>
        <w:spacing w:line="480" w:lineRule="exact"/>
        <w:jc w:val="left"/>
        <w:rPr>
          <w:rFonts w:asciiTheme="minorEastAsia" w:hAnsiTheme="minorEastAsia"/>
          <w:b/>
          <w:sz w:val="24"/>
          <w:szCs w:val="24"/>
        </w:rPr>
      </w:pPr>
      <w:r w:rsidRPr="00840E14">
        <w:rPr>
          <w:rFonts w:asciiTheme="minorEastAsia" w:hAnsiTheme="minorEastAsia" w:hint="eastAsia"/>
          <w:b/>
          <w:sz w:val="24"/>
          <w:szCs w:val="24"/>
        </w:rPr>
        <w:t>二、知识产权承诺</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应征人自签署</w:t>
      </w:r>
      <w:proofErr w:type="gramStart"/>
      <w:r w:rsidRPr="00840E14">
        <w:rPr>
          <w:rFonts w:asciiTheme="minorEastAsia" w:hAnsiTheme="minorEastAsia" w:hint="eastAsia"/>
          <w:sz w:val="24"/>
          <w:szCs w:val="24"/>
        </w:rPr>
        <w:t>本承诺</w:t>
      </w:r>
      <w:proofErr w:type="gramEnd"/>
      <w:r w:rsidRPr="00840E14">
        <w:rPr>
          <w:rFonts w:asciiTheme="minorEastAsia" w:hAnsiTheme="minorEastAsia" w:hint="eastAsia"/>
          <w:sz w:val="24"/>
          <w:szCs w:val="24"/>
        </w:rPr>
        <w:t>书之日起，一次性、不可撤销地、排他的将该设计样品所拥有的著作权（包括署名权）、专利权、商标权，制作文件及其他相关知识产权完整地转让给内蒙古昆明卷烟有限责任公司所有。承诺今后不为第三方提供创作与被征集作品雷同或相近似的作品，</w:t>
      </w:r>
      <w:proofErr w:type="gramStart"/>
      <w:r w:rsidRPr="00840E14">
        <w:rPr>
          <w:rFonts w:asciiTheme="minorEastAsia" w:hAnsiTheme="minorEastAsia" w:hint="eastAsia"/>
          <w:sz w:val="24"/>
          <w:szCs w:val="24"/>
        </w:rPr>
        <w:t>不</w:t>
      </w:r>
      <w:proofErr w:type="gramEnd"/>
      <w:r w:rsidRPr="00840E14">
        <w:rPr>
          <w:rFonts w:asciiTheme="minorEastAsia" w:hAnsiTheme="minorEastAsia" w:hint="eastAsia"/>
          <w:sz w:val="24"/>
          <w:szCs w:val="24"/>
        </w:rPr>
        <w:t>侵害内蒙古昆明卷烟有限责任公司知识产权。</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内蒙古昆明卷烟有限责任公司有权自行决定对应征作品图稿进行任何形式的修改、使用、开发、授权、许可或保护等活动，而不受应征人或任何第三方的任何干涉或限制。</w:t>
      </w:r>
    </w:p>
    <w:p w:rsidR="00EA5AB4" w:rsidRPr="00840E14" w:rsidRDefault="00EA5AB4" w:rsidP="00EA5AB4">
      <w:pPr>
        <w:spacing w:line="480" w:lineRule="exact"/>
        <w:jc w:val="left"/>
        <w:rPr>
          <w:rFonts w:asciiTheme="minorEastAsia" w:hAnsiTheme="minorEastAsia"/>
          <w:b/>
          <w:sz w:val="24"/>
          <w:szCs w:val="24"/>
        </w:rPr>
      </w:pPr>
      <w:r w:rsidRPr="00840E14">
        <w:rPr>
          <w:rFonts w:asciiTheme="minorEastAsia" w:hAnsiTheme="minorEastAsia" w:hint="eastAsia"/>
          <w:b/>
          <w:sz w:val="24"/>
          <w:szCs w:val="24"/>
        </w:rPr>
        <w:t>三、保密承诺</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 xml:space="preserve">1. </w:t>
      </w:r>
      <w:proofErr w:type="gramStart"/>
      <w:r w:rsidRPr="00840E14">
        <w:rPr>
          <w:rFonts w:asciiTheme="minorEastAsia" w:hAnsiTheme="minorEastAsia" w:hint="eastAsia"/>
          <w:sz w:val="24"/>
          <w:szCs w:val="24"/>
        </w:rPr>
        <w:t>本承诺</w:t>
      </w:r>
      <w:proofErr w:type="gramEnd"/>
      <w:r w:rsidRPr="00840E14">
        <w:rPr>
          <w:rFonts w:asciiTheme="minorEastAsia" w:hAnsiTheme="minorEastAsia" w:hint="eastAsia"/>
          <w:sz w:val="24"/>
          <w:szCs w:val="24"/>
        </w:rPr>
        <w:t>书涉及的保密信息和技术资料包括但不限于：</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（1）征集过程中涉及的技术信息和技术资料、及实施过程中产生的新技术信息和技术资料；</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（2）征集过程中相关工作承担者之间往来的传真、信函、电子邮件等；</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3）征集过程中任一阶段的设计成果（包括整个设计成果及其中各构成要素。如：版式、图案、字体、颜色，各环节产生的电子文档、菲林、PS版等）、技术信息（含设计方案、样本资料、名称概念、图形元素等）；</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（4）征集的相关工作实施过程中确认的需要保密的其他信息。</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2. 保密义务人：应征人，和所有与应征人有劳动合同关系，因身份、职务、</w:t>
      </w:r>
      <w:r w:rsidRPr="00840E14">
        <w:rPr>
          <w:rFonts w:asciiTheme="minorEastAsia" w:hAnsiTheme="minorEastAsia" w:hint="eastAsia"/>
          <w:sz w:val="24"/>
          <w:szCs w:val="24"/>
        </w:rPr>
        <w:lastRenderedPageBreak/>
        <w:t>工作关系而知悉本征集业务商业秘密的人员，以及应征人引入的代理商或关联方。</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应征人应对所有保密内容进行妥善管理，并予以保密，未经内蒙古昆明卷烟有限责任公司同意，不得向任何第三方披露，包括应征人的分支机构、子公司或委托顾问方、接受咨询方等。本征集中获知内蒙古昆明卷烟有限责任公司商业秘密信息的应征人及负责人、员工、代理商及关联方等违反保密义务的行为，视为应征人违反保密义务的事项。</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3. 应征人应保证对打样过程中的废品一律及时就地销毁，对制作过程中产生的电子文档、菲林、PS版及相关资料应严格管理，不得泄漏。</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4. 应征人应采取严格的控制与保护措施，并对其有关人员（包括应征人在职或在设计、打样期内的曾在职人员等）进行有效管理，以确保</w:t>
      </w:r>
      <w:proofErr w:type="gramStart"/>
      <w:r w:rsidRPr="00840E14">
        <w:rPr>
          <w:rFonts w:asciiTheme="minorEastAsia" w:hAnsiTheme="minorEastAsia" w:hint="eastAsia"/>
          <w:sz w:val="24"/>
          <w:szCs w:val="24"/>
        </w:rPr>
        <w:t>本承诺</w:t>
      </w:r>
      <w:proofErr w:type="gramEnd"/>
      <w:r w:rsidRPr="00840E14">
        <w:rPr>
          <w:rFonts w:asciiTheme="minorEastAsia" w:hAnsiTheme="minorEastAsia" w:hint="eastAsia"/>
          <w:sz w:val="24"/>
          <w:szCs w:val="24"/>
        </w:rPr>
        <w:t>书的履行。</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5. 保密期限：</w:t>
      </w:r>
      <w:proofErr w:type="gramStart"/>
      <w:r w:rsidRPr="00840E14">
        <w:rPr>
          <w:rFonts w:asciiTheme="minorEastAsia" w:hAnsiTheme="minorEastAsia" w:hint="eastAsia"/>
          <w:sz w:val="24"/>
          <w:szCs w:val="24"/>
        </w:rPr>
        <w:t>本承诺</w:t>
      </w:r>
      <w:proofErr w:type="gramEnd"/>
      <w:r w:rsidRPr="00840E14">
        <w:rPr>
          <w:rFonts w:asciiTheme="minorEastAsia" w:hAnsiTheme="minorEastAsia" w:hint="eastAsia"/>
          <w:sz w:val="24"/>
          <w:szCs w:val="24"/>
        </w:rPr>
        <w:t>具有独立性，应征人的保密义务不因征集工作的解除、撤销、无效或终止而终止。</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6. 因应征人违反保密义务，内蒙古昆明卷烟有限责任公司确认后，可终止与应征人的合作关系，同时追究其违约责任。</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7. 因应征人恶意泄露或侵害内蒙古昆明卷烟有限责任公司商业秘密，造成严重后果的，内蒙古昆明卷烟有限责任公司将通过法律手段追究其侵权责任，包括刑事责任。</w:t>
      </w:r>
    </w:p>
    <w:p w:rsidR="00EA5AB4" w:rsidRPr="00840E14" w:rsidRDefault="00EA5AB4" w:rsidP="00EA5AB4">
      <w:pPr>
        <w:spacing w:line="480" w:lineRule="exact"/>
        <w:rPr>
          <w:rFonts w:asciiTheme="minorEastAsia" w:hAnsiTheme="minorEastAsia"/>
          <w:b/>
          <w:sz w:val="24"/>
          <w:szCs w:val="24"/>
        </w:rPr>
      </w:pPr>
      <w:r w:rsidRPr="00840E14">
        <w:rPr>
          <w:rFonts w:asciiTheme="minorEastAsia" w:hAnsiTheme="minorEastAsia" w:hint="eastAsia"/>
          <w:b/>
          <w:sz w:val="24"/>
          <w:szCs w:val="24"/>
        </w:rPr>
        <w:t>四、其他</w:t>
      </w:r>
    </w:p>
    <w:p w:rsidR="00EA5AB4" w:rsidRPr="00840E14" w:rsidRDefault="00EA5AB4" w:rsidP="00EA5AB4">
      <w:pPr>
        <w:spacing w:line="480" w:lineRule="exact"/>
        <w:ind w:firstLineChars="200" w:firstLine="480"/>
        <w:rPr>
          <w:rFonts w:asciiTheme="minorEastAsia" w:hAnsiTheme="minorEastAsia"/>
          <w:sz w:val="24"/>
          <w:szCs w:val="24"/>
        </w:rPr>
      </w:pPr>
      <w:r w:rsidRPr="00840E14">
        <w:rPr>
          <w:rFonts w:asciiTheme="minorEastAsia" w:hAnsiTheme="minorEastAsia" w:hint="eastAsia"/>
          <w:sz w:val="24"/>
          <w:szCs w:val="24"/>
        </w:rPr>
        <w:t>内蒙古昆明卷烟有限责任公司保留对</w:t>
      </w:r>
      <w:proofErr w:type="gramStart"/>
      <w:r w:rsidRPr="00840E14">
        <w:rPr>
          <w:rFonts w:asciiTheme="minorEastAsia" w:hAnsiTheme="minorEastAsia" w:hint="eastAsia"/>
          <w:sz w:val="24"/>
          <w:szCs w:val="24"/>
        </w:rPr>
        <w:t>本承诺书最终</w:t>
      </w:r>
      <w:proofErr w:type="gramEnd"/>
      <w:r w:rsidRPr="00840E14">
        <w:rPr>
          <w:rFonts w:asciiTheme="minorEastAsia" w:hAnsiTheme="minorEastAsia" w:hint="eastAsia"/>
          <w:sz w:val="24"/>
          <w:szCs w:val="24"/>
        </w:rPr>
        <w:t>解释权。任何与设计、打样征集有关的未尽事宜，均由内蒙古昆明卷烟有限责任公司进一步制定相应规定并进行解释。</w:t>
      </w:r>
    </w:p>
    <w:p w:rsidR="00EA5AB4" w:rsidRPr="00840E14" w:rsidRDefault="00EA5AB4" w:rsidP="00EA5AB4">
      <w:pPr>
        <w:spacing w:line="480" w:lineRule="exact"/>
        <w:ind w:firstLineChars="200" w:firstLine="480"/>
        <w:rPr>
          <w:rFonts w:asciiTheme="minorEastAsia" w:hAnsiTheme="minorEastAsia"/>
          <w:sz w:val="24"/>
          <w:szCs w:val="24"/>
        </w:rPr>
      </w:pPr>
      <w:proofErr w:type="gramStart"/>
      <w:r w:rsidRPr="00840E14">
        <w:rPr>
          <w:rFonts w:asciiTheme="minorEastAsia" w:hAnsiTheme="minorEastAsia" w:hint="eastAsia"/>
          <w:sz w:val="24"/>
          <w:szCs w:val="24"/>
        </w:rPr>
        <w:t>本承诺</w:t>
      </w:r>
      <w:proofErr w:type="gramEnd"/>
      <w:r w:rsidRPr="00840E14">
        <w:rPr>
          <w:rFonts w:asciiTheme="minorEastAsia" w:hAnsiTheme="minorEastAsia" w:hint="eastAsia"/>
          <w:sz w:val="24"/>
          <w:szCs w:val="24"/>
        </w:rPr>
        <w:t>书签字盖章后生效。</w:t>
      </w:r>
    </w:p>
    <w:p w:rsidR="00EA5AB4" w:rsidRPr="00840E14" w:rsidRDefault="00EA5AB4" w:rsidP="00EA5AB4">
      <w:pPr>
        <w:spacing w:line="480" w:lineRule="exact"/>
        <w:ind w:firstLineChars="200" w:firstLine="480"/>
        <w:rPr>
          <w:rFonts w:asciiTheme="minorEastAsia" w:hAnsiTheme="minorEastAsia"/>
          <w:sz w:val="24"/>
          <w:szCs w:val="24"/>
        </w:rPr>
      </w:pPr>
    </w:p>
    <w:p w:rsidR="00EA5AB4" w:rsidRPr="00840E14" w:rsidRDefault="00EA5AB4" w:rsidP="00EA5AB4">
      <w:pPr>
        <w:spacing w:line="480" w:lineRule="exact"/>
        <w:ind w:firstLineChars="200" w:firstLine="480"/>
        <w:rPr>
          <w:rFonts w:asciiTheme="minorEastAsia" w:hAnsiTheme="minorEastAsia"/>
          <w:sz w:val="24"/>
          <w:szCs w:val="24"/>
        </w:rPr>
      </w:pPr>
    </w:p>
    <w:p w:rsidR="00EA5AB4" w:rsidRPr="00840E14" w:rsidRDefault="00EA5AB4" w:rsidP="00EA5AB4">
      <w:pPr>
        <w:spacing w:line="480" w:lineRule="exact"/>
        <w:ind w:firstLineChars="1600" w:firstLine="3840"/>
        <w:rPr>
          <w:rFonts w:asciiTheme="minorEastAsia" w:hAnsiTheme="minorEastAsia"/>
          <w:sz w:val="24"/>
          <w:szCs w:val="24"/>
        </w:rPr>
      </w:pPr>
      <w:r w:rsidRPr="00840E14">
        <w:rPr>
          <w:rFonts w:asciiTheme="minorEastAsia" w:hAnsiTheme="minorEastAsia"/>
          <w:sz w:val="24"/>
          <w:szCs w:val="24"/>
        </w:rPr>
        <w:t>承诺人签字（盖章）：</w:t>
      </w:r>
    </w:p>
    <w:p w:rsidR="00EA5AB4" w:rsidRPr="00840E14" w:rsidRDefault="00EA5AB4" w:rsidP="00EA5AB4">
      <w:pPr>
        <w:spacing w:line="480" w:lineRule="exact"/>
        <w:rPr>
          <w:rFonts w:asciiTheme="minorEastAsia" w:hAnsiTheme="minorEastAsia"/>
          <w:sz w:val="24"/>
          <w:szCs w:val="24"/>
        </w:rPr>
      </w:pPr>
      <w:r w:rsidRPr="00840E14">
        <w:rPr>
          <w:rFonts w:asciiTheme="minorEastAsia" w:hAnsiTheme="minorEastAsia" w:hint="eastAsia"/>
          <w:sz w:val="24"/>
          <w:szCs w:val="24"/>
        </w:rPr>
        <w:t xml:space="preserve">                                承诺人企业公章：</w:t>
      </w:r>
    </w:p>
    <w:p w:rsidR="00EA5AB4" w:rsidRPr="00840E14" w:rsidRDefault="00EA5AB4" w:rsidP="00183210">
      <w:pPr>
        <w:spacing w:line="480" w:lineRule="exact"/>
        <w:ind w:right="840" w:firstLineChars="1900" w:firstLine="4560"/>
        <w:rPr>
          <w:rFonts w:asciiTheme="minorEastAsia" w:hAnsiTheme="minorEastAsia"/>
          <w:sz w:val="24"/>
          <w:szCs w:val="24"/>
        </w:rPr>
      </w:pPr>
      <w:r w:rsidRPr="00840E14">
        <w:rPr>
          <w:rFonts w:asciiTheme="minorEastAsia" w:hAnsiTheme="minorEastAsia"/>
          <w:sz w:val="24"/>
          <w:szCs w:val="24"/>
        </w:rPr>
        <w:t>年</w:t>
      </w:r>
      <w:r w:rsidRPr="00840E14">
        <w:rPr>
          <w:rFonts w:asciiTheme="minorEastAsia" w:hAnsiTheme="minorEastAsia" w:hint="eastAsia"/>
          <w:sz w:val="24"/>
          <w:szCs w:val="24"/>
        </w:rPr>
        <w:t xml:space="preserve">    </w:t>
      </w:r>
      <w:r w:rsidRPr="00840E14">
        <w:rPr>
          <w:rFonts w:asciiTheme="minorEastAsia" w:hAnsiTheme="minorEastAsia"/>
          <w:sz w:val="24"/>
          <w:szCs w:val="24"/>
        </w:rPr>
        <w:t xml:space="preserve">月 </w:t>
      </w:r>
      <w:r w:rsidRPr="00840E14">
        <w:rPr>
          <w:rFonts w:asciiTheme="minorEastAsia" w:hAnsiTheme="minorEastAsia" w:hint="eastAsia"/>
          <w:sz w:val="24"/>
          <w:szCs w:val="24"/>
        </w:rPr>
        <w:t xml:space="preserve">   </w:t>
      </w:r>
      <w:r w:rsidRPr="00840E14">
        <w:rPr>
          <w:rFonts w:asciiTheme="minorEastAsia" w:hAnsiTheme="minorEastAsia"/>
          <w:sz w:val="24"/>
          <w:szCs w:val="24"/>
        </w:rPr>
        <w:t>日</w:t>
      </w:r>
    </w:p>
    <w:p w:rsidR="00D43E8C" w:rsidRPr="00840E14" w:rsidRDefault="00D43E8C" w:rsidP="00EA5AB4">
      <w:pPr>
        <w:widowControl/>
        <w:jc w:val="left"/>
        <w:rPr>
          <w:rFonts w:asciiTheme="minorEastAsia" w:hAnsiTheme="minorEastAsia"/>
          <w:sz w:val="24"/>
          <w:szCs w:val="24"/>
        </w:rPr>
      </w:pPr>
    </w:p>
    <w:sectPr w:rsidR="00D43E8C" w:rsidRPr="00840E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698" w:rsidRDefault="00F74698" w:rsidP="002B4EA1">
      <w:r>
        <w:separator/>
      </w:r>
    </w:p>
  </w:endnote>
  <w:endnote w:type="continuationSeparator" w:id="0">
    <w:p w:rsidR="00F74698" w:rsidRDefault="00F74698" w:rsidP="002B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698" w:rsidRDefault="00F74698" w:rsidP="002B4EA1">
      <w:r>
        <w:separator/>
      </w:r>
    </w:p>
  </w:footnote>
  <w:footnote w:type="continuationSeparator" w:id="0">
    <w:p w:rsidR="00F74698" w:rsidRDefault="00F74698" w:rsidP="002B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6E9"/>
    <w:multiLevelType w:val="hybridMultilevel"/>
    <w:tmpl w:val="423A21B6"/>
    <w:lvl w:ilvl="0" w:tplc="64B4CAA2">
      <w:start w:val="1"/>
      <w:numFmt w:val="decimal"/>
      <w:lvlText w:val="%1、"/>
      <w:lvlJc w:val="left"/>
      <w:pPr>
        <w:ind w:left="2705" w:hanging="720"/>
      </w:pPr>
      <w:rPr>
        <w:rFonts w:hint="default"/>
      </w:rPr>
    </w:lvl>
    <w:lvl w:ilvl="1" w:tplc="04090019" w:tentative="1">
      <w:start w:val="1"/>
      <w:numFmt w:val="lowerLetter"/>
      <w:lvlText w:val="%2)"/>
      <w:lvlJc w:val="left"/>
      <w:pPr>
        <w:ind w:left="-154" w:hanging="420"/>
      </w:pPr>
    </w:lvl>
    <w:lvl w:ilvl="2" w:tplc="0409001B" w:tentative="1">
      <w:start w:val="1"/>
      <w:numFmt w:val="lowerRoman"/>
      <w:lvlText w:val="%3."/>
      <w:lvlJc w:val="right"/>
      <w:pPr>
        <w:ind w:left="266" w:hanging="420"/>
      </w:pPr>
    </w:lvl>
    <w:lvl w:ilvl="3" w:tplc="0409000F" w:tentative="1">
      <w:start w:val="1"/>
      <w:numFmt w:val="decimal"/>
      <w:lvlText w:val="%4."/>
      <w:lvlJc w:val="left"/>
      <w:pPr>
        <w:ind w:left="686" w:hanging="420"/>
      </w:pPr>
    </w:lvl>
    <w:lvl w:ilvl="4" w:tplc="04090019" w:tentative="1">
      <w:start w:val="1"/>
      <w:numFmt w:val="lowerLetter"/>
      <w:lvlText w:val="%5)"/>
      <w:lvlJc w:val="left"/>
      <w:pPr>
        <w:ind w:left="1106" w:hanging="420"/>
      </w:pPr>
    </w:lvl>
    <w:lvl w:ilvl="5" w:tplc="0409001B" w:tentative="1">
      <w:start w:val="1"/>
      <w:numFmt w:val="lowerRoman"/>
      <w:lvlText w:val="%6."/>
      <w:lvlJc w:val="right"/>
      <w:pPr>
        <w:ind w:left="1526" w:hanging="420"/>
      </w:pPr>
    </w:lvl>
    <w:lvl w:ilvl="6" w:tplc="0409000F" w:tentative="1">
      <w:start w:val="1"/>
      <w:numFmt w:val="decimal"/>
      <w:lvlText w:val="%7."/>
      <w:lvlJc w:val="left"/>
      <w:pPr>
        <w:ind w:left="1946" w:hanging="420"/>
      </w:pPr>
    </w:lvl>
    <w:lvl w:ilvl="7" w:tplc="04090019" w:tentative="1">
      <w:start w:val="1"/>
      <w:numFmt w:val="lowerLetter"/>
      <w:lvlText w:val="%8)"/>
      <w:lvlJc w:val="left"/>
      <w:pPr>
        <w:ind w:left="2366" w:hanging="420"/>
      </w:pPr>
    </w:lvl>
    <w:lvl w:ilvl="8" w:tplc="0409001B" w:tentative="1">
      <w:start w:val="1"/>
      <w:numFmt w:val="lowerRoman"/>
      <w:lvlText w:val="%9."/>
      <w:lvlJc w:val="right"/>
      <w:pPr>
        <w:ind w:left="2786" w:hanging="420"/>
      </w:pPr>
    </w:lvl>
  </w:abstractNum>
  <w:abstractNum w:abstractNumId="1" w15:restartNumberingAfterBreak="0">
    <w:nsid w:val="1EED2215"/>
    <w:multiLevelType w:val="hybridMultilevel"/>
    <w:tmpl w:val="423A21B6"/>
    <w:lvl w:ilvl="0" w:tplc="64B4CAA2">
      <w:start w:val="1"/>
      <w:numFmt w:val="decimal"/>
      <w:lvlText w:val="%1、"/>
      <w:lvlJc w:val="left"/>
      <w:pPr>
        <w:ind w:left="3981" w:hanging="720"/>
      </w:pPr>
      <w:rPr>
        <w:rFonts w:hint="default"/>
      </w:rPr>
    </w:lvl>
    <w:lvl w:ilvl="1" w:tplc="04090019" w:tentative="1">
      <w:start w:val="1"/>
      <w:numFmt w:val="lowerLetter"/>
      <w:lvlText w:val="%2)"/>
      <w:lvlJc w:val="left"/>
      <w:pPr>
        <w:ind w:left="-154" w:hanging="420"/>
      </w:pPr>
    </w:lvl>
    <w:lvl w:ilvl="2" w:tplc="0409001B" w:tentative="1">
      <w:start w:val="1"/>
      <w:numFmt w:val="lowerRoman"/>
      <w:lvlText w:val="%3."/>
      <w:lvlJc w:val="right"/>
      <w:pPr>
        <w:ind w:left="266" w:hanging="420"/>
      </w:pPr>
    </w:lvl>
    <w:lvl w:ilvl="3" w:tplc="0409000F" w:tentative="1">
      <w:start w:val="1"/>
      <w:numFmt w:val="decimal"/>
      <w:lvlText w:val="%4."/>
      <w:lvlJc w:val="left"/>
      <w:pPr>
        <w:ind w:left="686" w:hanging="420"/>
      </w:pPr>
    </w:lvl>
    <w:lvl w:ilvl="4" w:tplc="04090019" w:tentative="1">
      <w:start w:val="1"/>
      <w:numFmt w:val="lowerLetter"/>
      <w:lvlText w:val="%5)"/>
      <w:lvlJc w:val="left"/>
      <w:pPr>
        <w:ind w:left="1106" w:hanging="420"/>
      </w:pPr>
    </w:lvl>
    <w:lvl w:ilvl="5" w:tplc="0409001B" w:tentative="1">
      <w:start w:val="1"/>
      <w:numFmt w:val="lowerRoman"/>
      <w:lvlText w:val="%6."/>
      <w:lvlJc w:val="right"/>
      <w:pPr>
        <w:ind w:left="1526" w:hanging="420"/>
      </w:pPr>
    </w:lvl>
    <w:lvl w:ilvl="6" w:tplc="0409000F" w:tentative="1">
      <w:start w:val="1"/>
      <w:numFmt w:val="decimal"/>
      <w:lvlText w:val="%7."/>
      <w:lvlJc w:val="left"/>
      <w:pPr>
        <w:ind w:left="1946" w:hanging="420"/>
      </w:pPr>
    </w:lvl>
    <w:lvl w:ilvl="7" w:tplc="04090019" w:tentative="1">
      <w:start w:val="1"/>
      <w:numFmt w:val="lowerLetter"/>
      <w:lvlText w:val="%8)"/>
      <w:lvlJc w:val="left"/>
      <w:pPr>
        <w:ind w:left="2366" w:hanging="420"/>
      </w:pPr>
    </w:lvl>
    <w:lvl w:ilvl="8" w:tplc="0409001B" w:tentative="1">
      <w:start w:val="1"/>
      <w:numFmt w:val="lowerRoman"/>
      <w:lvlText w:val="%9."/>
      <w:lvlJc w:val="right"/>
      <w:pPr>
        <w:ind w:left="2786" w:hanging="420"/>
      </w:pPr>
    </w:lvl>
  </w:abstractNum>
  <w:abstractNum w:abstractNumId="2" w15:restartNumberingAfterBreak="0">
    <w:nsid w:val="23070094"/>
    <w:multiLevelType w:val="hybridMultilevel"/>
    <w:tmpl w:val="423A21B6"/>
    <w:lvl w:ilvl="0" w:tplc="64B4CAA2">
      <w:start w:val="1"/>
      <w:numFmt w:val="decimal"/>
      <w:lvlText w:val="%1、"/>
      <w:lvlJc w:val="left"/>
      <w:pPr>
        <w:ind w:left="4265"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250B3FBE"/>
    <w:multiLevelType w:val="hybridMultilevel"/>
    <w:tmpl w:val="423A21B6"/>
    <w:lvl w:ilvl="0" w:tplc="64B4CAA2">
      <w:start w:val="1"/>
      <w:numFmt w:val="decimal"/>
      <w:lvlText w:val="%1、"/>
      <w:lvlJc w:val="left"/>
      <w:pPr>
        <w:ind w:left="2279" w:hanging="720"/>
      </w:pPr>
      <w:rPr>
        <w:rFonts w:hint="default"/>
      </w:rPr>
    </w:lvl>
    <w:lvl w:ilvl="1" w:tplc="04090019" w:tentative="1">
      <w:start w:val="1"/>
      <w:numFmt w:val="lowerLetter"/>
      <w:lvlText w:val="%2)"/>
      <w:lvlJc w:val="left"/>
      <w:pPr>
        <w:ind w:left="-580" w:hanging="420"/>
      </w:pPr>
    </w:lvl>
    <w:lvl w:ilvl="2" w:tplc="0409001B" w:tentative="1">
      <w:start w:val="1"/>
      <w:numFmt w:val="lowerRoman"/>
      <w:lvlText w:val="%3."/>
      <w:lvlJc w:val="right"/>
      <w:pPr>
        <w:ind w:left="-160" w:hanging="420"/>
      </w:pPr>
    </w:lvl>
    <w:lvl w:ilvl="3" w:tplc="0409000F" w:tentative="1">
      <w:start w:val="1"/>
      <w:numFmt w:val="decimal"/>
      <w:lvlText w:val="%4."/>
      <w:lvlJc w:val="left"/>
      <w:pPr>
        <w:ind w:left="260" w:hanging="420"/>
      </w:pPr>
    </w:lvl>
    <w:lvl w:ilvl="4" w:tplc="04090019" w:tentative="1">
      <w:start w:val="1"/>
      <w:numFmt w:val="lowerLetter"/>
      <w:lvlText w:val="%5)"/>
      <w:lvlJc w:val="left"/>
      <w:pPr>
        <w:ind w:left="680" w:hanging="420"/>
      </w:pPr>
    </w:lvl>
    <w:lvl w:ilvl="5" w:tplc="0409001B" w:tentative="1">
      <w:start w:val="1"/>
      <w:numFmt w:val="lowerRoman"/>
      <w:lvlText w:val="%6."/>
      <w:lvlJc w:val="right"/>
      <w:pPr>
        <w:ind w:left="1100" w:hanging="420"/>
      </w:pPr>
    </w:lvl>
    <w:lvl w:ilvl="6" w:tplc="0409000F" w:tentative="1">
      <w:start w:val="1"/>
      <w:numFmt w:val="decimal"/>
      <w:lvlText w:val="%7."/>
      <w:lvlJc w:val="left"/>
      <w:pPr>
        <w:ind w:left="1520" w:hanging="420"/>
      </w:pPr>
    </w:lvl>
    <w:lvl w:ilvl="7" w:tplc="04090019" w:tentative="1">
      <w:start w:val="1"/>
      <w:numFmt w:val="lowerLetter"/>
      <w:lvlText w:val="%8)"/>
      <w:lvlJc w:val="left"/>
      <w:pPr>
        <w:ind w:left="1940" w:hanging="420"/>
      </w:pPr>
    </w:lvl>
    <w:lvl w:ilvl="8" w:tplc="0409001B" w:tentative="1">
      <w:start w:val="1"/>
      <w:numFmt w:val="lowerRoman"/>
      <w:lvlText w:val="%9."/>
      <w:lvlJc w:val="right"/>
      <w:pPr>
        <w:ind w:left="2360" w:hanging="420"/>
      </w:pPr>
    </w:lvl>
  </w:abstractNum>
  <w:abstractNum w:abstractNumId="4" w15:restartNumberingAfterBreak="0">
    <w:nsid w:val="27E3721A"/>
    <w:multiLevelType w:val="hybridMultilevel"/>
    <w:tmpl w:val="4E0C8A90"/>
    <w:lvl w:ilvl="0" w:tplc="964A3890">
      <w:start w:val="1"/>
      <w:numFmt w:val="decimal"/>
      <w:lvlText w:val="%1、"/>
      <w:lvlJc w:val="left"/>
      <w:pPr>
        <w:ind w:left="2422" w:hanging="720"/>
      </w:pPr>
      <w:rPr>
        <w:rFonts w:hint="default"/>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5" w15:restartNumberingAfterBreak="0">
    <w:nsid w:val="2826612E"/>
    <w:multiLevelType w:val="hybridMultilevel"/>
    <w:tmpl w:val="423A21B6"/>
    <w:lvl w:ilvl="0" w:tplc="64B4CAA2">
      <w:start w:val="1"/>
      <w:numFmt w:val="decimal"/>
      <w:lvlText w:val="%1、"/>
      <w:lvlJc w:val="left"/>
      <w:pPr>
        <w:ind w:left="2847"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8FD293C"/>
    <w:multiLevelType w:val="hybridMultilevel"/>
    <w:tmpl w:val="907E9B2C"/>
    <w:lvl w:ilvl="0" w:tplc="9EDAAADE">
      <w:start w:val="1"/>
      <w:numFmt w:val="decimal"/>
      <w:lvlText w:val="%1、"/>
      <w:lvlJc w:val="left"/>
      <w:pPr>
        <w:ind w:left="2138"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 w15:restartNumberingAfterBreak="0">
    <w:nsid w:val="29304B16"/>
    <w:multiLevelType w:val="hybridMultilevel"/>
    <w:tmpl w:val="423A21B6"/>
    <w:lvl w:ilvl="0" w:tplc="64B4CAA2">
      <w:start w:val="1"/>
      <w:numFmt w:val="decimal"/>
      <w:lvlText w:val="%1、"/>
      <w:lvlJc w:val="left"/>
      <w:pPr>
        <w:ind w:left="2422" w:hanging="720"/>
      </w:pPr>
      <w:rPr>
        <w:rFonts w:hint="default"/>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8" w15:restartNumberingAfterBreak="0">
    <w:nsid w:val="425B4D55"/>
    <w:multiLevelType w:val="hybridMultilevel"/>
    <w:tmpl w:val="D1E2706E"/>
    <w:lvl w:ilvl="0" w:tplc="499E8644">
      <w:start w:val="1"/>
      <w:numFmt w:val="decimal"/>
      <w:lvlText w:val="%1、"/>
      <w:lvlJc w:val="left"/>
      <w:pPr>
        <w:ind w:left="2422" w:hanging="720"/>
      </w:pPr>
      <w:rPr>
        <w:rFonts w:hint="default"/>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9" w15:restartNumberingAfterBreak="0">
    <w:nsid w:val="43037D7B"/>
    <w:multiLevelType w:val="hybridMultilevel"/>
    <w:tmpl w:val="423A21B6"/>
    <w:lvl w:ilvl="0" w:tplc="64B4CAA2">
      <w:start w:val="1"/>
      <w:numFmt w:val="decimal"/>
      <w:lvlText w:val="%1、"/>
      <w:lvlJc w:val="left"/>
      <w:pPr>
        <w:ind w:left="2705" w:hanging="720"/>
      </w:pPr>
      <w:rPr>
        <w:rFonts w:hint="default"/>
      </w:rPr>
    </w:lvl>
    <w:lvl w:ilvl="1" w:tplc="04090019" w:tentative="1">
      <w:start w:val="1"/>
      <w:numFmt w:val="lowerLetter"/>
      <w:lvlText w:val="%2)"/>
      <w:lvlJc w:val="left"/>
      <w:pPr>
        <w:ind w:left="-154" w:hanging="420"/>
      </w:pPr>
    </w:lvl>
    <w:lvl w:ilvl="2" w:tplc="0409001B" w:tentative="1">
      <w:start w:val="1"/>
      <w:numFmt w:val="lowerRoman"/>
      <w:lvlText w:val="%3."/>
      <w:lvlJc w:val="right"/>
      <w:pPr>
        <w:ind w:left="266" w:hanging="420"/>
      </w:pPr>
    </w:lvl>
    <w:lvl w:ilvl="3" w:tplc="0409000F" w:tentative="1">
      <w:start w:val="1"/>
      <w:numFmt w:val="decimal"/>
      <w:lvlText w:val="%4."/>
      <w:lvlJc w:val="left"/>
      <w:pPr>
        <w:ind w:left="686" w:hanging="420"/>
      </w:pPr>
    </w:lvl>
    <w:lvl w:ilvl="4" w:tplc="04090019" w:tentative="1">
      <w:start w:val="1"/>
      <w:numFmt w:val="lowerLetter"/>
      <w:lvlText w:val="%5)"/>
      <w:lvlJc w:val="left"/>
      <w:pPr>
        <w:ind w:left="1106" w:hanging="420"/>
      </w:pPr>
    </w:lvl>
    <w:lvl w:ilvl="5" w:tplc="0409001B" w:tentative="1">
      <w:start w:val="1"/>
      <w:numFmt w:val="lowerRoman"/>
      <w:lvlText w:val="%6."/>
      <w:lvlJc w:val="right"/>
      <w:pPr>
        <w:ind w:left="1526" w:hanging="420"/>
      </w:pPr>
    </w:lvl>
    <w:lvl w:ilvl="6" w:tplc="0409000F" w:tentative="1">
      <w:start w:val="1"/>
      <w:numFmt w:val="decimal"/>
      <w:lvlText w:val="%7."/>
      <w:lvlJc w:val="left"/>
      <w:pPr>
        <w:ind w:left="1946" w:hanging="420"/>
      </w:pPr>
    </w:lvl>
    <w:lvl w:ilvl="7" w:tplc="04090019" w:tentative="1">
      <w:start w:val="1"/>
      <w:numFmt w:val="lowerLetter"/>
      <w:lvlText w:val="%8)"/>
      <w:lvlJc w:val="left"/>
      <w:pPr>
        <w:ind w:left="2366" w:hanging="420"/>
      </w:pPr>
    </w:lvl>
    <w:lvl w:ilvl="8" w:tplc="0409001B" w:tentative="1">
      <w:start w:val="1"/>
      <w:numFmt w:val="lowerRoman"/>
      <w:lvlText w:val="%9."/>
      <w:lvlJc w:val="right"/>
      <w:pPr>
        <w:ind w:left="2786" w:hanging="420"/>
      </w:pPr>
    </w:lvl>
  </w:abstractNum>
  <w:abstractNum w:abstractNumId="10" w15:restartNumberingAfterBreak="0">
    <w:nsid w:val="701114FE"/>
    <w:multiLevelType w:val="hybridMultilevel"/>
    <w:tmpl w:val="101EA686"/>
    <w:lvl w:ilvl="0" w:tplc="F2B2351C">
      <w:start w:val="1"/>
      <w:numFmt w:val="decimal"/>
      <w:lvlText w:val="%1、"/>
      <w:lvlJc w:val="left"/>
      <w:pPr>
        <w:ind w:left="2705"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6"/>
  </w:num>
  <w:num w:numId="2">
    <w:abstractNumId w:val="2"/>
  </w:num>
  <w:num w:numId="3">
    <w:abstractNumId w:val="5"/>
  </w:num>
  <w:num w:numId="4">
    <w:abstractNumId w:val="7"/>
  </w:num>
  <w:num w:numId="5">
    <w:abstractNumId w:val="8"/>
  </w:num>
  <w:num w:numId="6">
    <w:abstractNumId w:val="10"/>
  </w:num>
  <w:num w:numId="7">
    <w:abstractNumId w:val="3"/>
  </w:num>
  <w:num w:numId="8">
    <w:abstractNumId w:val="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58"/>
    <w:rsid w:val="000049FA"/>
    <w:rsid w:val="000370BC"/>
    <w:rsid w:val="00062B43"/>
    <w:rsid w:val="00064201"/>
    <w:rsid w:val="00071C5F"/>
    <w:rsid w:val="000A5760"/>
    <w:rsid w:val="000C6AC1"/>
    <w:rsid w:val="000D7441"/>
    <w:rsid w:val="000E52C1"/>
    <w:rsid w:val="000F570B"/>
    <w:rsid w:val="00136E49"/>
    <w:rsid w:val="00183210"/>
    <w:rsid w:val="001E08DA"/>
    <w:rsid w:val="002447C9"/>
    <w:rsid w:val="00255E33"/>
    <w:rsid w:val="002560AB"/>
    <w:rsid w:val="002813B2"/>
    <w:rsid w:val="00287840"/>
    <w:rsid w:val="002B43D1"/>
    <w:rsid w:val="002B4EA1"/>
    <w:rsid w:val="002C34BD"/>
    <w:rsid w:val="002C48E3"/>
    <w:rsid w:val="002E134C"/>
    <w:rsid w:val="002F6C93"/>
    <w:rsid w:val="00335DD7"/>
    <w:rsid w:val="003957B7"/>
    <w:rsid w:val="003D4205"/>
    <w:rsid w:val="00405EC8"/>
    <w:rsid w:val="00435088"/>
    <w:rsid w:val="0049608F"/>
    <w:rsid w:val="00497DF1"/>
    <w:rsid w:val="0054711B"/>
    <w:rsid w:val="005815BD"/>
    <w:rsid w:val="0058257E"/>
    <w:rsid w:val="005B18D7"/>
    <w:rsid w:val="005C6CFF"/>
    <w:rsid w:val="00600385"/>
    <w:rsid w:val="006367C5"/>
    <w:rsid w:val="00641726"/>
    <w:rsid w:val="006520A3"/>
    <w:rsid w:val="0067716F"/>
    <w:rsid w:val="00696A67"/>
    <w:rsid w:val="006A6F2A"/>
    <w:rsid w:val="00721AD0"/>
    <w:rsid w:val="00726B5D"/>
    <w:rsid w:val="007505E5"/>
    <w:rsid w:val="00776299"/>
    <w:rsid w:val="007931E3"/>
    <w:rsid w:val="007B6638"/>
    <w:rsid w:val="007C090A"/>
    <w:rsid w:val="007F0FA8"/>
    <w:rsid w:val="00816A06"/>
    <w:rsid w:val="00840E14"/>
    <w:rsid w:val="00850AB7"/>
    <w:rsid w:val="008528EA"/>
    <w:rsid w:val="008611E4"/>
    <w:rsid w:val="008873D1"/>
    <w:rsid w:val="008A1EFC"/>
    <w:rsid w:val="008F03B9"/>
    <w:rsid w:val="008F52E5"/>
    <w:rsid w:val="009361D4"/>
    <w:rsid w:val="0095041F"/>
    <w:rsid w:val="0095305B"/>
    <w:rsid w:val="00976D5F"/>
    <w:rsid w:val="009E5A83"/>
    <w:rsid w:val="009F458C"/>
    <w:rsid w:val="00A064E0"/>
    <w:rsid w:val="00A07B0B"/>
    <w:rsid w:val="00A12C9A"/>
    <w:rsid w:val="00A5148F"/>
    <w:rsid w:val="00A61FF0"/>
    <w:rsid w:val="00A82AAE"/>
    <w:rsid w:val="00AD0F7E"/>
    <w:rsid w:val="00AD44FC"/>
    <w:rsid w:val="00AD5C7E"/>
    <w:rsid w:val="00AF2FEB"/>
    <w:rsid w:val="00B05BB0"/>
    <w:rsid w:val="00BF52CE"/>
    <w:rsid w:val="00C515E8"/>
    <w:rsid w:val="00C618C4"/>
    <w:rsid w:val="00C6243D"/>
    <w:rsid w:val="00C74661"/>
    <w:rsid w:val="00C94E84"/>
    <w:rsid w:val="00CD5466"/>
    <w:rsid w:val="00CE38E2"/>
    <w:rsid w:val="00CE63EC"/>
    <w:rsid w:val="00D30150"/>
    <w:rsid w:val="00D43E8C"/>
    <w:rsid w:val="00D9633C"/>
    <w:rsid w:val="00DA0A70"/>
    <w:rsid w:val="00DA365B"/>
    <w:rsid w:val="00DE34E2"/>
    <w:rsid w:val="00E42EA9"/>
    <w:rsid w:val="00E44A4A"/>
    <w:rsid w:val="00E61E0A"/>
    <w:rsid w:val="00EA5AB4"/>
    <w:rsid w:val="00EC3101"/>
    <w:rsid w:val="00ED31A3"/>
    <w:rsid w:val="00ED6A6E"/>
    <w:rsid w:val="00EE5A8C"/>
    <w:rsid w:val="00EF6CF3"/>
    <w:rsid w:val="00F00353"/>
    <w:rsid w:val="00F0418F"/>
    <w:rsid w:val="00F41C8A"/>
    <w:rsid w:val="00F439EA"/>
    <w:rsid w:val="00F71F58"/>
    <w:rsid w:val="00F74698"/>
    <w:rsid w:val="00F8150C"/>
    <w:rsid w:val="00F8168D"/>
    <w:rsid w:val="00F90E1D"/>
    <w:rsid w:val="00F92147"/>
    <w:rsid w:val="00FC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04A46D-117C-4AA1-A643-639E4815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E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EA1"/>
    <w:rPr>
      <w:sz w:val="18"/>
      <w:szCs w:val="18"/>
    </w:rPr>
  </w:style>
  <w:style w:type="paragraph" w:styleId="a5">
    <w:name w:val="footer"/>
    <w:basedOn w:val="a"/>
    <w:link w:val="a6"/>
    <w:uiPriority w:val="99"/>
    <w:unhideWhenUsed/>
    <w:rsid w:val="002B4EA1"/>
    <w:pPr>
      <w:tabs>
        <w:tab w:val="center" w:pos="4153"/>
        <w:tab w:val="right" w:pos="8306"/>
      </w:tabs>
      <w:snapToGrid w:val="0"/>
      <w:jc w:val="left"/>
    </w:pPr>
    <w:rPr>
      <w:sz w:val="18"/>
      <w:szCs w:val="18"/>
    </w:rPr>
  </w:style>
  <w:style w:type="character" w:customStyle="1" w:styleId="a6">
    <w:name w:val="页脚 字符"/>
    <w:basedOn w:val="a0"/>
    <w:link w:val="a5"/>
    <w:uiPriority w:val="99"/>
    <w:rsid w:val="002B4EA1"/>
    <w:rPr>
      <w:sz w:val="18"/>
      <w:szCs w:val="18"/>
    </w:rPr>
  </w:style>
  <w:style w:type="paragraph" w:styleId="a7">
    <w:name w:val="Balloon Text"/>
    <w:basedOn w:val="a"/>
    <w:link w:val="a8"/>
    <w:uiPriority w:val="99"/>
    <w:semiHidden/>
    <w:unhideWhenUsed/>
    <w:rsid w:val="00F90E1D"/>
    <w:rPr>
      <w:sz w:val="18"/>
      <w:szCs w:val="18"/>
    </w:rPr>
  </w:style>
  <w:style w:type="character" w:customStyle="1" w:styleId="a8">
    <w:name w:val="批注框文本 字符"/>
    <w:basedOn w:val="a0"/>
    <w:link w:val="a7"/>
    <w:uiPriority w:val="99"/>
    <w:semiHidden/>
    <w:rsid w:val="00F90E1D"/>
    <w:rPr>
      <w:sz w:val="18"/>
      <w:szCs w:val="18"/>
    </w:rPr>
  </w:style>
  <w:style w:type="paragraph" w:styleId="a9">
    <w:name w:val="List Paragraph"/>
    <w:basedOn w:val="a"/>
    <w:uiPriority w:val="34"/>
    <w:qFormat/>
    <w:rsid w:val="008A1EFC"/>
    <w:pPr>
      <w:ind w:firstLineChars="200" w:firstLine="420"/>
    </w:pPr>
  </w:style>
  <w:style w:type="paragraph" w:styleId="aa">
    <w:name w:val="Date"/>
    <w:basedOn w:val="a"/>
    <w:next w:val="a"/>
    <w:link w:val="ab"/>
    <w:uiPriority w:val="99"/>
    <w:semiHidden/>
    <w:unhideWhenUsed/>
    <w:rsid w:val="00D43E8C"/>
    <w:pPr>
      <w:ind w:leftChars="2500" w:left="100"/>
    </w:pPr>
  </w:style>
  <w:style w:type="character" w:customStyle="1" w:styleId="ab">
    <w:name w:val="日期 字符"/>
    <w:basedOn w:val="a0"/>
    <w:link w:val="aa"/>
    <w:uiPriority w:val="99"/>
    <w:semiHidden/>
    <w:rsid w:val="00D43E8C"/>
  </w:style>
  <w:style w:type="table" w:styleId="ac">
    <w:name w:val="Table Grid"/>
    <w:basedOn w:val="a1"/>
    <w:uiPriority w:val="59"/>
    <w:rsid w:val="00D43E8C"/>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2C34BD"/>
    <w:pPr>
      <w:spacing w:before="240" w:after="60" w:line="276" w:lineRule="auto"/>
      <w:jc w:val="center"/>
      <w:outlineLvl w:val="0"/>
    </w:pPr>
    <w:rPr>
      <w:rFonts w:asciiTheme="majorHAnsi" w:eastAsia="宋体" w:hAnsiTheme="majorHAnsi" w:cstheme="majorBidi"/>
      <w:b/>
      <w:bCs/>
      <w:sz w:val="32"/>
      <w:szCs w:val="32"/>
    </w:rPr>
  </w:style>
  <w:style w:type="character" w:customStyle="1" w:styleId="ae">
    <w:name w:val="标题 字符"/>
    <w:basedOn w:val="a0"/>
    <w:link w:val="ad"/>
    <w:uiPriority w:val="10"/>
    <w:rsid w:val="002C34B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8060-20ED-42FD-8456-DC374DAD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㭰ς벀М봀М븀М뺀Мa</dc:creator>
  <cp:lastModifiedBy>李科智</cp:lastModifiedBy>
  <cp:revision>2</cp:revision>
  <cp:lastPrinted>2020-12-29T10:19:00Z</cp:lastPrinted>
  <dcterms:created xsi:type="dcterms:W3CDTF">2020-12-30T06:17:00Z</dcterms:created>
  <dcterms:modified xsi:type="dcterms:W3CDTF">2020-12-30T06:17:00Z</dcterms:modified>
</cp:coreProperties>
</file>